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84771" w14:textId="31A97826" w:rsidR="003314E6" w:rsidRPr="003314E6" w:rsidRDefault="00977CD4" w:rsidP="003314E6">
      <w:pPr>
        <w:spacing w:after="240" w:line="240" w:lineRule="auto"/>
        <w:rPr>
          <w:rFonts w:ascii="Garamond" w:eastAsia="Times New Roman" w:hAnsi="Garamond" w:cs="Times New Roman"/>
          <w:color w:val="000000"/>
          <w:sz w:val="24"/>
          <w:szCs w:val="24"/>
        </w:rPr>
      </w:pPr>
      <w:r>
        <w:rPr>
          <w:rFonts w:ascii="Garamond" w:eastAsia="Times New Roman" w:hAnsi="Garamond" w:cs="Calibri"/>
          <w:b/>
          <w:bCs/>
          <w:color w:val="000000"/>
          <w:sz w:val="36"/>
          <w:szCs w:val="36"/>
        </w:rPr>
        <w:t xml:space="preserve">Experienced </w:t>
      </w:r>
      <w:r w:rsidR="003314E6" w:rsidRPr="003314E6">
        <w:rPr>
          <w:rFonts w:ascii="Garamond" w:eastAsia="Times New Roman" w:hAnsi="Garamond" w:cs="Calibri"/>
          <w:b/>
          <w:bCs/>
          <w:color w:val="000000"/>
          <w:sz w:val="36"/>
          <w:szCs w:val="36"/>
        </w:rPr>
        <w:t>Auditor</w:t>
      </w:r>
      <w:r w:rsidR="003314E6" w:rsidRPr="003314E6">
        <w:rPr>
          <w:rFonts w:ascii="Garamond" w:eastAsia="Times New Roman" w:hAnsi="Garamond" w:cs="Calibri"/>
          <w:color w:val="000000"/>
          <w:sz w:val="24"/>
          <w:szCs w:val="24"/>
        </w:rPr>
        <w:br/>
      </w:r>
      <w:r w:rsidR="003314E6" w:rsidRPr="003314E6">
        <w:rPr>
          <w:rFonts w:ascii="Garamond" w:eastAsia="Times New Roman" w:hAnsi="Garamond" w:cs="Calibri"/>
          <w:color w:val="000000"/>
          <w:sz w:val="24"/>
          <w:szCs w:val="24"/>
        </w:rPr>
        <w:br/>
        <w:t>Behind every successful business is a solid financial support team. Swartz Retson is the oldest and largest accounting firm in Northwest Indiana, serving both businesses and individuals throughout Northwest Indiana and Chicagoland.</w:t>
      </w:r>
      <w:r w:rsidR="003314E6">
        <w:rPr>
          <w:rFonts w:ascii="Garamond" w:eastAsia="Times New Roman" w:hAnsi="Garamond" w:cs="Calibri"/>
          <w:color w:val="000000"/>
          <w:sz w:val="24"/>
          <w:szCs w:val="24"/>
        </w:rPr>
        <w:t xml:space="preserve"> </w:t>
      </w:r>
      <w:r w:rsidR="003314E6">
        <w:rPr>
          <w:rFonts w:ascii="Garamond" w:eastAsia="Times New Roman" w:hAnsi="Garamond" w:cs="Calibri"/>
          <w:color w:val="000000"/>
          <w:sz w:val="24"/>
          <w:szCs w:val="24"/>
        </w:rPr>
        <w:br/>
      </w:r>
      <w:r w:rsidR="003314E6">
        <w:rPr>
          <w:rFonts w:ascii="Garamond" w:eastAsia="Times New Roman" w:hAnsi="Garamond" w:cs="Calibri"/>
          <w:color w:val="000000"/>
          <w:sz w:val="24"/>
          <w:szCs w:val="24"/>
        </w:rPr>
        <w:br/>
        <w:t xml:space="preserve">As a </w:t>
      </w:r>
      <w:r w:rsidR="00181926">
        <w:rPr>
          <w:rFonts w:ascii="Garamond" w:eastAsia="Times New Roman" w:hAnsi="Garamond" w:cs="Calibri"/>
          <w:color w:val="000000"/>
          <w:sz w:val="24"/>
          <w:szCs w:val="24"/>
        </w:rPr>
        <w:t>full-service</w:t>
      </w:r>
      <w:r w:rsidR="003314E6">
        <w:rPr>
          <w:rFonts w:ascii="Garamond" w:eastAsia="Times New Roman" w:hAnsi="Garamond" w:cs="Calibri"/>
          <w:color w:val="000000"/>
          <w:sz w:val="24"/>
          <w:szCs w:val="24"/>
        </w:rPr>
        <w:t xml:space="preserve"> CPA firm, </w:t>
      </w:r>
      <w:r w:rsidR="003314E6" w:rsidRPr="003314E6">
        <w:rPr>
          <w:rFonts w:ascii="Garamond" w:eastAsia="Times New Roman" w:hAnsi="Garamond" w:cs="Calibri"/>
          <w:color w:val="000000"/>
          <w:sz w:val="24"/>
          <w:szCs w:val="24"/>
        </w:rPr>
        <w:t xml:space="preserve">we offer an array of tax, </w:t>
      </w:r>
      <w:r w:rsidR="00181926" w:rsidRPr="003314E6">
        <w:rPr>
          <w:rFonts w:ascii="Garamond" w:eastAsia="Times New Roman" w:hAnsi="Garamond" w:cs="Calibri"/>
          <w:color w:val="000000"/>
          <w:sz w:val="24"/>
          <w:szCs w:val="24"/>
        </w:rPr>
        <w:t>accounting,</w:t>
      </w:r>
      <w:r w:rsidR="003314E6" w:rsidRPr="003314E6">
        <w:rPr>
          <w:rFonts w:ascii="Garamond" w:eastAsia="Times New Roman" w:hAnsi="Garamond" w:cs="Calibri"/>
          <w:color w:val="000000"/>
          <w:sz w:val="24"/>
          <w:szCs w:val="24"/>
        </w:rPr>
        <w:t xml:space="preserve"> and assurance services. Swartz Retson has helped clients through various changing economies and busin</w:t>
      </w:r>
      <w:r w:rsidR="00A73300">
        <w:rPr>
          <w:rFonts w:ascii="Garamond" w:eastAsia="Times New Roman" w:hAnsi="Garamond" w:cs="Calibri"/>
          <w:color w:val="000000"/>
          <w:sz w:val="24"/>
          <w:szCs w:val="24"/>
        </w:rPr>
        <w:t>ess environments over the last 10</w:t>
      </w:r>
      <w:r w:rsidR="003314E6" w:rsidRPr="003314E6">
        <w:rPr>
          <w:rFonts w:ascii="Garamond" w:eastAsia="Times New Roman" w:hAnsi="Garamond" w:cs="Calibri"/>
          <w:color w:val="000000"/>
          <w:sz w:val="24"/>
          <w:szCs w:val="24"/>
        </w:rPr>
        <w:t xml:space="preserve">0 years. </w:t>
      </w:r>
      <w:r w:rsidR="003314E6" w:rsidRPr="003314E6">
        <w:rPr>
          <w:rFonts w:ascii="Garamond" w:eastAsia="Times New Roman" w:hAnsi="Garamond" w:cs="Calibri"/>
          <w:color w:val="000000"/>
          <w:sz w:val="24"/>
          <w:szCs w:val="24"/>
        </w:rPr>
        <w:br/>
      </w:r>
      <w:r w:rsidR="003314E6" w:rsidRPr="003314E6">
        <w:rPr>
          <w:rFonts w:ascii="Garamond" w:eastAsia="Times New Roman" w:hAnsi="Garamond" w:cs="Calibri"/>
          <w:color w:val="000000"/>
          <w:sz w:val="24"/>
          <w:szCs w:val="24"/>
        </w:rPr>
        <w:br/>
        <w:t xml:space="preserve">With a staff of more than </w:t>
      </w:r>
      <w:r w:rsidR="0080341F">
        <w:rPr>
          <w:rFonts w:ascii="Garamond" w:eastAsia="Times New Roman" w:hAnsi="Garamond" w:cs="Calibri"/>
          <w:color w:val="000000"/>
          <w:sz w:val="24"/>
          <w:szCs w:val="24"/>
        </w:rPr>
        <w:t>25</w:t>
      </w:r>
      <w:r w:rsidR="003314E6" w:rsidRPr="003314E6">
        <w:rPr>
          <w:rFonts w:ascii="Garamond" w:eastAsia="Times New Roman" w:hAnsi="Garamond" w:cs="Calibri"/>
          <w:color w:val="000000"/>
          <w:sz w:val="24"/>
          <w:szCs w:val="24"/>
        </w:rPr>
        <w:t>, we specialize in many a</w:t>
      </w:r>
      <w:r w:rsidR="00A73300">
        <w:rPr>
          <w:rFonts w:ascii="Garamond" w:eastAsia="Times New Roman" w:hAnsi="Garamond" w:cs="Calibri"/>
          <w:color w:val="000000"/>
          <w:sz w:val="24"/>
          <w:szCs w:val="24"/>
        </w:rPr>
        <w:t>reas, including audits, reviews &amp;</w:t>
      </w:r>
      <w:r w:rsidR="003314E6" w:rsidRPr="003314E6">
        <w:rPr>
          <w:rFonts w:ascii="Garamond" w:eastAsia="Times New Roman" w:hAnsi="Garamond" w:cs="Calibri"/>
          <w:color w:val="000000"/>
          <w:sz w:val="24"/>
          <w:szCs w:val="24"/>
        </w:rPr>
        <w:t xml:space="preserve"> </w:t>
      </w:r>
      <w:r w:rsidR="00A73300">
        <w:rPr>
          <w:rFonts w:ascii="Garamond" w:eastAsia="Times New Roman" w:hAnsi="Garamond" w:cs="Calibri"/>
          <w:color w:val="000000"/>
          <w:sz w:val="24"/>
          <w:szCs w:val="24"/>
        </w:rPr>
        <w:t>compilations,</w:t>
      </w:r>
      <w:r w:rsidR="003314E6" w:rsidRPr="003314E6">
        <w:rPr>
          <w:rFonts w:ascii="Garamond" w:eastAsia="Times New Roman" w:hAnsi="Garamond" w:cs="Calibri"/>
          <w:color w:val="000000"/>
          <w:sz w:val="24"/>
          <w:szCs w:val="24"/>
        </w:rPr>
        <w:t xml:space="preserve"> ERISA</w:t>
      </w:r>
      <w:r w:rsidR="00A73300">
        <w:rPr>
          <w:rFonts w:ascii="Garamond" w:eastAsia="Times New Roman" w:hAnsi="Garamond" w:cs="Calibri"/>
          <w:color w:val="000000"/>
          <w:sz w:val="24"/>
          <w:szCs w:val="24"/>
        </w:rPr>
        <w:t xml:space="preserve"> audits and employee benefit administration</w:t>
      </w:r>
      <w:r w:rsidR="003314E6" w:rsidRPr="003314E6">
        <w:rPr>
          <w:rFonts w:ascii="Garamond" w:eastAsia="Times New Roman" w:hAnsi="Garamond" w:cs="Calibri"/>
          <w:color w:val="000000"/>
          <w:sz w:val="24"/>
          <w:szCs w:val="24"/>
        </w:rPr>
        <w:t>, human resource</w:t>
      </w:r>
      <w:r w:rsidR="00A73300">
        <w:rPr>
          <w:rFonts w:ascii="Garamond" w:eastAsia="Times New Roman" w:hAnsi="Garamond" w:cs="Calibri"/>
          <w:color w:val="000000"/>
          <w:sz w:val="24"/>
          <w:szCs w:val="24"/>
        </w:rPr>
        <w:t xml:space="preserve"> consulting</w:t>
      </w:r>
      <w:r w:rsidR="003314E6" w:rsidRPr="003314E6">
        <w:rPr>
          <w:rFonts w:ascii="Garamond" w:eastAsia="Times New Roman" w:hAnsi="Garamond" w:cs="Calibri"/>
          <w:color w:val="000000"/>
          <w:sz w:val="24"/>
          <w:szCs w:val="24"/>
        </w:rPr>
        <w:t xml:space="preserve"> and information technology c</w:t>
      </w:r>
      <w:r w:rsidR="00A73300">
        <w:rPr>
          <w:rFonts w:ascii="Garamond" w:eastAsia="Times New Roman" w:hAnsi="Garamond" w:cs="Calibri"/>
          <w:color w:val="000000"/>
          <w:sz w:val="24"/>
          <w:szCs w:val="24"/>
        </w:rPr>
        <w:t>onsulting.</w:t>
      </w:r>
      <w:r w:rsidR="003314E6" w:rsidRPr="003314E6">
        <w:rPr>
          <w:rFonts w:ascii="Garamond" w:eastAsia="Times New Roman" w:hAnsi="Garamond" w:cs="Calibri"/>
          <w:color w:val="000000"/>
          <w:sz w:val="24"/>
          <w:szCs w:val="24"/>
        </w:rPr>
        <w:br/>
      </w:r>
      <w:r w:rsidR="003314E6" w:rsidRPr="003314E6">
        <w:rPr>
          <w:rFonts w:ascii="Garamond" w:eastAsia="Times New Roman" w:hAnsi="Garamond" w:cs="Calibri"/>
          <w:color w:val="000000"/>
          <w:sz w:val="24"/>
          <w:szCs w:val="24"/>
        </w:rPr>
        <w:br/>
        <w:t>Our clients include construction, manufacturing, health care/medical and automotive industries as well as nonprofit organizations. </w:t>
      </w:r>
      <w:r w:rsidR="003314E6" w:rsidRPr="003314E6">
        <w:rPr>
          <w:rFonts w:ascii="Garamond" w:eastAsia="Times New Roman" w:hAnsi="Garamond" w:cs="Calibri"/>
          <w:color w:val="000000"/>
          <w:sz w:val="24"/>
          <w:szCs w:val="24"/>
        </w:rPr>
        <w:br/>
      </w:r>
    </w:p>
    <w:p w14:paraId="684969DA" w14:textId="2C918B35"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We are currently seeking a skilled auditor with experience in manufacturing and construction industries to join our team</w:t>
      </w:r>
      <w:r w:rsidR="00181926" w:rsidRPr="003314E6">
        <w:rPr>
          <w:rFonts w:ascii="Garamond" w:eastAsia="Times New Roman" w:hAnsi="Garamond" w:cs="Calibri"/>
          <w:color w:val="000000"/>
          <w:sz w:val="24"/>
          <w:szCs w:val="24"/>
        </w:rPr>
        <w:t xml:space="preserve">. </w:t>
      </w:r>
      <w:r w:rsidRPr="003314E6">
        <w:rPr>
          <w:rFonts w:ascii="Garamond" w:eastAsia="Times New Roman" w:hAnsi="Garamond" w:cs="Calibri"/>
          <w:color w:val="000000"/>
          <w:sz w:val="24"/>
          <w:szCs w:val="24"/>
        </w:rPr>
        <w:t xml:space="preserve">Ideal candidate will be a CPA or CPA candidate with </w:t>
      </w:r>
      <w:r w:rsidR="003B043E">
        <w:rPr>
          <w:rFonts w:ascii="Garamond" w:eastAsia="Times New Roman" w:hAnsi="Garamond" w:cs="Calibri"/>
          <w:color w:val="000000"/>
          <w:sz w:val="24"/>
          <w:szCs w:val="24"/>
        </w:rPr>
        <w:t>five</w:t>
      </w:r>
      <w:r w:rsidRPr="003314E6">
        <w:rPr>
          <w:rFonts w:ascii="Garamond" w:eastAsia="Times New Roman" w:hAnsi="Garamond" w:cs="Calibri"/>
          <w:color w:val="000000"/>
          <w:sz w:val="24"/>
          <w:szCs w:val="24"/>
        </w:rPr>
        <w:t xml:space="preserve"> </w:t>
      </w:r>
      <w:r w:rsidR="003B043E">
        <w:rPr>
          <w:rFonts w:ascii="Garamond" w:eastAsia="Times New Roman" w:hAnsi="Garamond" w:cs="Calibri"/>
          <w:color w:val="000000"/>
          <w:sz w:val="24"/>
          <w:szCs w:val="24"/>
        </w:rPr>
        <w:t>or more</w:t>
      </w:r>
      <w:r w:rsidRPr="003314E6">
        <w:rPr>
          <w:rFonts w:ascii="Garamond" w:eastAsia="Times New Roman" w:hAnsi="Garamond" w:cs="Calibri"/>
          <w:color w:val="000000"/>
          <w:sz w:val="24"/>
          <w:szCs w:val="24"/>
        </w:rPr>
        <w:t xml:space="preserve"> years of audit experience</w:t>
      </w:r>
      <w:r w:rsidR="00181926" w:rsidRPr="003314E6">
        <w:rPr>
          <w:rFonts w:ascii="Garamond" w:eastAsia="Times New Roman" w:hAnsi="Garamond" w:cs="Calibri"/>
          <w:color w:val="000000"/>
          <w:sz w:val="24"/>
          <w:szCs w:val="24"/>
        </w:rPr>
        <w:t xml:space="preserve">. </w:t>
      </w:r>
      <w:r w:rsidRPr="003314E6">
        <w:rPr>
          <w:rFonts w:ascii="Garamond" w:eastAsia="Times New Roman" w:hAnsi="Garamond" w:cs="Calibri"/>
          <w:color w:val="000000"/>
          <w:sz w:val="24"/>
          <w:szCs w:val="24"/>
        </w:rPr>
        <w:t>Candidate must also be a self-starter who is able to multi-task and work both individually and as a member of a team</w:t>
      </w:r>
      <w:r w:rsidR="00181926" w:rsidRPr="003314E6">
        <w:rPr>
          <w:rFonts w:ascii="Garamond" w:eastAsia="Times New Roman" w:hAnsi="Garamond" w:cs="Calibri"/>
          <w:color w:val="000000"/>
          <w:sz w:val="24"/>
          <w:szCs w:val="24"/>
        </w:rPr>
        <w:t xml:space="preserve">. </w:t>
      </w:r>
    </w:p>
    <w:p w14:paraId="636ECC0D" w14:textId="04F48CED"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Responsibilities will include analysis of client information, preparation of financial statements and other reports</w:t>
      </w:r>
      <w:r w:rsidR="00181926" w:rsidRPr="003314E6">
        <w:rPr>
          <w:rFonts w:ascii="Garamond" w:eastAsia="Times New Roman" w:hAnsi="Garamond" w:cs="Calibri"/>
          <w:color w:val="000000"/>
          <w:sz w:val="24"/>
          <w:szCs w:val="24"/>
        </w:rPr>
        <w:t xml:space="preserve">. </w:t>
      </w:r>
      <w:r w:rsidRPr="003314E6">
        <w:rPr>
          <w:rFonts w:ascii="Garamond" w:eastAsia="Times New Roman" w:hAnsi="Garamond" w:cs="Calibri"/>
          <w:color w:val="000000"/>
          <w:sz w:val="24"/>
          <w:szCs w:val="24"/>
        </w:rPr>
        <w:br/>
      </w:r>
      <w:r w:rsidRPr="003314E6">
        <w:rPr>
          <w:rFonts w:ascii="Garamond" w:eastAsia="Times New Roman" w:hAnsi="Garamond" w:cs="Calibri"/>
          <w:color w:val="000000"/>
          <w:sz w:val="24"/>
          <w:szCs w:val="24"/>
        </w:rPr>
        <w:br/>
        <w:t>Location:  Merrillville, IN  46410</w:t>
      </w:r>
    </w:p>
    <w:p w14:paraId="2C96F23B" w14:textId="77777777"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Status:  Full Time Employee</w:t>
      </w:r>
    </w:p>
    <w:p w14:paraId="35D77D4D" w14:textId="2B886CEC"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 R</w:t>
      </w:r>
      <w:r w:rsidR="00A73300">
        <w:rPr>
          <w:rFonts w:ascii="Garamond" w:eastAsia="Times New Roman" w:hAnsi="Garamond" w:cs="Calibri"/>
          <w:color w:val="000000"/>
          <w:sz w:val="24"/>
          <w:szCs w:val="24"/>
        </w:rPr>
        <w:t xml:space="preserve">elevant Work Experience:  </w:t>
      </w:r>
      <w:r w:rsidR="003B043E">
        <w:rPr>
          <w:rFonts w:ascii="Garamond" w:eastAsia="Times New Roman" w:hAnsi="Garamond" w:cs="Calibri"/>
          <w:color w:val="000000"/>
          <w:sz w:val="24"/>
          <w:szCs w:val="24"/>
        </w:rPr>
        <w:t>5+</w:t>
      </w:r>
      <w:r w:rsidRPr="003314E6">
        <w:rPr>
          <w:rFonts w:ascii="Garamond" w:eastAsia="Times New Roman" w:hAnsi="Garamond" w:cs="Calibri"/>
          <w:color w:val="000000"/>
          <w:sz w:val="24"/>
          <w:szCs w:val="24"/>
        </w:rPr>
        <w:t xml:space="preserve"> years</w:t>
      </w:r>
    </w:p>
    <w:p w14:paraId="26EED1D5" w14:textId="77777777" w:rsidR="003314E6" w:rsidRDefault="003314E6" w:rsidP="003314E6">
      <w:pPr>
        <w:spacing w:line="240" w:lineRule="auto"/>
        <w:rPr>
          <w:rFonts w:ascii="Garamond" w:eastAsia="Times New Roman" w:hAnsi="Garamond" w:cs="Calibri"/>
          <w:color w:val="000000"/>
          <w:sz w:val="24"/>
          <w:szCs w:val="24"/>
        </w:rPr>
      </w:pPr>
      <w:r w:rsidRPr="003314E6">
        <w:rPr>
          <w:rFonts w:ascii="Garamond" w:eastAsia="Times New Roman" w:hAnsi="Garamond" w:cs="Calibri"/>
          <w:color w:val="000000"/>
          <w:sz w:val="24"/>
          <w:szCs w:val="24"/>
        </w:rPr>
        <w:t> Education Level:  Bachelor’s Degree</w:t>
      </w:r>
    </w:p>
    <w:p w14:paraId="32F4B092" w14:textId="7C85B469"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br/>
      </w:r>
      <w:r w:rsidRPr="003314E6">
        <w:rPr>
          <w:rFonts w:ascii="Garamond" w:eastAsia="Times New Roman" w:hAnsi="Garamond" w:cs="Times New Roman"/>
          <w:color w:val="000000"/>
          <w:sz w:val="24"/>
          <w:szCs w:val="24"/>
        </w:rPr>
        <w:t> </w:t>
      </w:r>
      <w:r w:rsidRPr="003314E6">
        <w:rPr>
          <w:rFonts w:ascii="Garamond" w:eastAsia="Times New Roman" w:hAnsi="Garamond" w:cs="Calibri"/>
          <w:color w:val="000000"/>
          <w:sz w:val="24"/>
          <w:szCs w:val="24"/>
          <w:u w:val="single"/>
        </w:rPr>
        <w:t>Requirements</w:t>
      </w:r>
      <w:r w:rsidRPr="003314E6">
        <w:rPr>
          <w:rFonts w:ascii="Garamond" w:eastAsia="Times New Roman" w:hAnsi="Garamond" w:cs="Calibri"/>
          <w:color w:val="000000"/>
          <w:sz w:val="24"/>
          <w:szCs w:val="24"/>
        </w:rPr>
        <w:t>:</w:t>
      </w:r>
    </w:p>
    <w:p w14:paraId="7026A2DC" w14:textId="77777777" w:rsidR="003314E6" w:rsidRPr="003314E6" w:rsidRDefault="003314E6" w:rsidP="003314E6">
      <w:pPr>
        <w:pStyle w:val="ListParagraph"/>
        <w:numPr>
          <w:ilvl w:val="0"/>
          <w:numId w:val="5"/>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Proficiency in Excel</w:t>
      </w:r>
    </w:p>
    <w:p w14:paraId="1542B940" w14:textId="77777777"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Good written and verbal communication skills</w:t>
      </w:r>
      <w:r w:rsidRPr="003314E6">
        <w:rPr>
          <w:rFonts w:ascii="Garamond" w:eastAsia="Times New Roman" w:hAnsi="Garamond" w:cs="Times New Roman"/>
          <w:color w:val="000000"/>
          <w:sz w:val="24"/>
          <w:szCs w:val="24"/>
        </w:rPr>
        <w:t xml:space="preserve"> </w:t>
      </w:r>
    </w:p>
    <w:p w14:paraId="3BC9924F" w14:textId="77777777"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Ability to adapt and learn</w:t>
      </w:r>
      <w:r w:rsidRPr="003314E6">
        <w:rPr>
          <w:rFonts w:ascii="Garamond" w:eastAsia="Times New Roman" w:hAnsi="Garamond" w:cs="Times New Roman"/>
          <w:color w:val="000000"/>
          <w:sz w:val="24"/>
          <w:szCs w:val="24"/>
        </w:rPr>
        <w:t xml:space="preserve"> </w:t>
      </w:r>
    </w:p>
    <w:p w14:paraId="3EFEB42B" w14:textId="25C359CE"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 xml:space="preserve">Knowledge of </w:t>
      </w:r>
      <w:r w:rsidR="003B043E">
        <w:rPr>
          <w:rFonts w:ascii="Garamond" w:eastAsia="Times New Roman" w:hAnsi="Garamond" w:cs="Calibri"/>
          <w:color w:val="000000"/>
          <w:sz w:val="24"/>
          <w:szCs w:val="24"/>
        </w:rPr>
        <w:t>AdvanceFlow</w:t>
      </w:r>
      <w:r w:rsidRPr="003314E6">
        <w:rPr>
          <w:rFonts w:ascii="Garamond" w:eastAsia="Times New Roman" w:hAnsi="Garamond" w:cs="Calibri"/>
          <w:color w:val="000000"/>
          <w:sz w:val="24"/>
          <w:szCs w:val="24"/>
        </w:rPr>
        <w:t>, Quick</w:t>
      </w:r>
      <w:r w:rsidR="00A741E9">
        <w:rPr>
          <w:rFonts w:ascii="Garamond" w:eastAsia="Times New Roman" w:hAnsi="Garamond" w:cs="Calibri"/>
          <w:color w:val="000000"/>
          <w:sz w:val="24"/>
          <w:szCs w:val="24"/>
        </w:rPr>
        <w:t>B</w:t>
      </w:r>
      <w:r w:rsidRPr="003314E6">
        <w:rPr>
          <w:rFonts w:ascii="Garamond" w:eastAsia="Times New Roman" w:hAnsi="Garamond" w:cs="Calibri"/>
          <w:color w:val="000000"/>
          <w:sz w:val="24"/>
          <w:szCs w:val="24"/>
        </w:rPr>
        <w:t xml:space="preserve">ooks, </w:t>
      </w:r>
      <w:r w:rsidR="003B043E">
        <w:rPr>
          <w:rFonts w:ascii="Garamond" w:eastAsia="Times New Roman" w:hAnsi="Garamond" w:cs="Calibri"/>
          <w:color w:val="000000"/>
          <w:sz w:val="24"/>
          <w:szCs w:val="24"/>
        </w:rPr>
        <w:t>CCH</w:t>
      </w:r>
      <w:r w:rsidRPr="003314E6">
        <w:rPr>
          <w:rFonts w:ascii="Garamond" w:eastAsia="Times New Roman" w:hAnsi="Garamond" w:cs="Calibri"/>
          <w:color w:val="000000"/>
          <w:sz w:val="24"/>
          <w:szCs w:val="24"/>
        </w:rPr>
        <w:t xml:space="preserve"> </w:t>
      </w:r>
      <w:r w:rsidR="003B043E">
        <w:rPr>
          <w:rFonts w:ascii="Garamond" w:eastAsia="Times New Roman" w:hAnsi="Garamond" w:cs="Calibri"/>
          <w:color w:val="000000"/>
          <w:sz w:val="24"/>
          <w:szCs w:val="24"/>
        </w:rPr>
        <w:t xml:space="preserve">ProSystem </w:t>
      </w:r>
      <w:r w:rsidRPr="003314E6">
        <w:rPr>
          <w:rFonts w:ascii="Garamond" w:eastAsia="Times New Roman" w:hAnsi="Garamond" w:cs="Calibri"/>
          <w:color w:val="000000"/>
          <w:sz w:val="24"/>
          <w:szCs w:val="24"/>
        </w:rPr>
        <w:t>Fixed Assets software a plus</w:t>
      </w:r>
      <w:r w:rsidRPr="003314E6">
        <w:rPr>
          <w:rFonts w:ascii="Garamond" w:eastAsia="Times New Roman" w:hAnsi="Garamond" w:cs="Times New Roman"/>
          <w:color w:val="000000"/>
          <w:sz w:val="24"/>
          <w:szCs w:val="24"/>
        </w:rPr>
        <w:t xml:space="preserve"> </w:t>
      </w:r>
    </w:p>
    <w:p w14:paraId="4C52BCCC" w14:textId="77777777"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CPA or CPA Candidate</w:t>
      </w:r>
      <w:r w:rsidRPr="003314E6">
        <w:rPr>
          <w:rFonts w:ascii="Garamond" w:eastAsia="Times New Roman" w:hAnsi="Garamond" w:cs="Times New Roman"/>
          <w:color w:val="000000"/>
          <w:sz w:val="24"/>
          <w:szCs w:val="24"/>
        </w:rPr>
        <w:t xml:space="preserve"> </w:t>
      </w:r>
    </w:p>
    <w:p w14:paraId="1D21BC85" w14:textId="77777777"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Detail oriented</w:t>
      </w:r>
      <w:r w:rsidRPr="003314E6">
        <w:rPr>
          <w:rFonts w:ascii="Garamond" w:eastAsia="Times New Roman" w:hAnsi="Garamond" w:cs="Times New Roman"/>
          <w:color w:val="000000"/>
          <w:sz w:val="24"/>
          <w:szCs w:val="24"/>
        </w:rPr>
        <w:t xml:space="preserve"> </w:t>
      </w:r>
    </w:p>
    <w:p w14:paraId="324A0F10" w14:textId="77777777" w:rsidR="003314E6" w:rsidRPr="003314E6" w:rsidRDefault="003314E6" w:rsidP="003314E6">
      <w:pPr>
        <w:numPr>
          <w:ilvl w:val="0"/>
          <w:numId w:val="1"/>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Well organized</w:t>
      </w:r>
    </w:p>
    <w:p w14:paraId="5E309CFF" w14:textId="77777777"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lastRenderedPageBreak/>
        <w:t> </w:t>
      </w:r>
    </w:p>
    <w:p w14:paraId="0A03C7B8" w14:textId="77777777"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u w:val="single"/>
        </w:rPr>
        <w:t>Compensation and Benefits</w:t>
      </w:r>
      <w:r w:rsidRPr="003314E6">
        <w:rPr>
          <w:rFonts w:ascii="Garamond" w:eastAsia="Times New Roman" w:hAnsi="Garamond" w:cs="Calibri"/>
          <w:color w:val="000000"/>
          <w:sz w:val="24"/>
          <w:szCs w:val="24"/>
        </w:rPr>
        <w:t>:</w:t>
      </w:r>
    </w:p>
    <w:p w14:paraId="4E119298" w14:textId="665BF959" w:rsidR="003314E6" w:rsidRPr="003B090E" w:rsidRDefault="003314E6" w:rsidP="003314E6">
      <w:pPr>
        <w:numPr>
          <w:ilvl w:val="0"/>
          <w:numId w:val="2"/>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Salary commensurate with experience</w:t>
      </w:r>
    </w:p>
    <w:p w14:paraId="7179C922" w14:textId="40F77FD6" w:rsidR="003B090E" w:rsidRPr="003314E6" w:rsidRDefault="003B090E" w:rsidP="003314E6">
      <w:pPr>
        <w:numPr>
          <w:ilvl w:val="0"/>
          <w:numId w:val="2"/>
        </w:numPr>
        <w:spacing w:line="240" w:lineRule="auto"/>
        <w:rPr>
          <w:rFonts w:ascii="Garamond" w:eastAsia="Times New Roman" w:hAnsi="Garamond" w:cs="Times New Roman"/>
          <w:color w:val="000000"/>
          <w:sz w:val="24"/>
          <w:szCs w:val="24"/>
        </w:rPr>
      </w:pPr>
      <w:r>
        <w:rPr>
          <w:rFonts w:ascii="Garamond" w:eastAsia="Times New Roman" w:hAnsi="Garamond" w:cs="Calibri"/>
          <w:color w:val="000000"/>
          <w:sz w:val="24"/>
          <w:szCs w:val="24"/>
        </w:rPr>
        <w:t>Hybrid Work Environment Available</w:t>
      </w:r>
    </w:p>
    <w:p w14:paraId="1331A644" w14:textId="77777777" w:rsidR="003314E6" w:rsidRPr="003314E6" w:rsidRDefault="003314E6" w:rsidP="003314E6">
      <w:pPr>
        <w:numPr>
          <w:ilvl w:val="0"/>
          <w:numId w:val="2"/>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Benefit package includes:</w:t>
      </w:r>
    </w:p>
    <w:p w14:paraId="72C43865" w14:textId="77777777" w:rsidR="003314E6" w:rsidRPr="003314E6" w:rsidRDefault="003314E6" w:rsidP="003314E6">
      <w:p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                        Eligible for Participation in Health Insurance Program</w:t>
      </w:r>
      <w:r w:rsidRPr="003314E6">
        <w:rPr>
          <w:rFonts w:ascii="Garamond" w:eastAsia="Times New Roman" w:hAnsi="Garamond" w:cs="Calibri"/>
          <w:color w:val="000000"/>
          <w:sz w:val="24"/>
          <w:szCs w:val="24"/>
        </w:rPr>
        <w:br/>
        <w:t>                        Participation in Retirement Plan with Company Match</w:t>
      </w:r>
      <w:r w:rsidRPr="003314E6">
        <w:rPr>
          <w:rFonts w:ascii="Garamond" w:eastAsia="Times New Roman" w:hAnsi="Garamond" w:cs="Calibri"/>
          <w:color w:val="000000"/>
          <w:sz w:val="24"/>
          <w:szCs w:val="24"/>
        </w:rPr>
        <w:br/>
        <w:t>                        Paid Vacation and Holidays</w:t>
      </w:r>
    </w:p>
    <w:p w14:paraId="6CB475A5" w14:textId="77777777" w:rsidR="003314E6" w:rsidRPr="003314E6" w:rsidRDefault="003314E6" w:rsidP="003314E6">
      <w:pPr>
        <w:numPr>
          <w:ilvl w:val="0"/>
          <w:numId w:val="3"/>
        </w:numPr>
        <w:spacing w:line="240" w:lineRule="auto"/>
        <w:rPr>
          <w:rFonts w:ascii="Garamond" w:eastAsia="Times New Roman" w:hAnsi="Garamond" w:cs="Times New Roman"/>
          <w:color w:val="000000"/>
          <w:sz w:val="24"/>
          <w:szCs w:val="24"/>
        </w:rPr>
      </w:pPr>
      <w:r w:rsidRPr="003314E6">
        <w:rPr>
          <w:rFonts w:ascii="Garamond" w:eastAsia="Times New Roman" w:hAnsi="Garamond" w:cs="Calibri"/>
          <w:color w:val="000000"/>
          <w:sz w:val="24"/>
          <w:szCs w:val="24"/>
        </w:rPr>
        <w:t>Continuing in-house and external training provided</w:t>
      </w:r>
    </w:p>
    <w:p w14:paraId="38B6358A" w14:textId="4130B9FD" w:rsidR="00A741E9" w:rsidRDefault="00A741E9">
      <w:pPr>
        <w:rPr>
          <w:rFonts w:ascii="Garamond" w:hAnsi="Garamond"/>
          <w:sz w:val="24"/>
          <w:szCs w:val="24"/>
        </w:rPr>
      </w:pPr>
    </w:p>
    <w:p w14:paraId="348534DE" w14:textId="77777777" w:rsidR="00A741E9" w:rsidRPr="00A741E9" w:rsidRDefault="00A741E9" w:rsidP="00A741E9">
      <w:pPr>
        <w:jc w:val="both"/>
        <w:rPr>
          <w:rFonts w:ascii="Garamond" w:hAnsi="Garamond" w:cs="Times New Roman"/>
          <w:sz w:val="24"/>
          <w:szCs w:val="24"/>
        </w:rPr>
      </w:pPr>
      <w:r w:rsidRPr="00A741E9">
        <w:rPr>
          <w:rFonts w:ascii="Garamond" w:hAnsi="Garamond" w:cs="Times New Roman"/>
          <w:sz w:val="24"/>
          <w:szCs w:val="24"/>
        </w:rPr>
        <w:t>If you are seeking an excellent professional growth opportunity and are eager to learn more about joining the oldest and largest accounting firm in Northwest Indiana and becoming an integral part of our team, please submit your resume.</w:t>
      </w:r>
    </w:p>
    <w:p w14:paraId="7549F932" w14:textId="77777777" w:rsidR="00A741E9" w:rsidRPr="00A741E9" w:rsidRDefault="00A741E9" w:rsidP="00A741E9">
      <w:pPr>
        <w:rPr>
          <w:rFonts w:ascii="Garamond" w:hAnsi="Garamond" w:cs="Times New Roman"/>
          <w:sz w:val="24"/>
          <w:szCs w:val="24"/>
        </w:rPr>
      </w:pPr>
    </w:p>
    <w:p w14:paraId="31E9D71F" w14:textId="77777777" w:rsidR="00A741E9" w:rsidRDefault="00A741E9" w:rsidP="00A741E9">
      <w:pPr>
        <w:jc w:val="center"/>
        <w:rPr>
          <w:i/>
        </w:rPr>
      </w:pPr>
      <w:r>
        <w:rPr>
          <w:rFonts w:ascii="Times New Roman" w:hAnsi="Times New Roman" w:cs="Times New Roman"/>
          <w:i/>
          <w:sz w:val="24"/>
          <w:szCs w:val="24"/>
        </w:rPr>
        <w:t>Swartz Retson &amp; Co., P.C. is an Equal Opportunity Employer</w:t>
      </w:r>
      <w:r>
        <w:rPr>
          <w:i/>
        </w:rPr>
        <w:t>.</w:t>
      </w:r>
    </w:p>
    <w:p w14:paraId="055BE3FF" w14:textId="77777777" w:rsidR="00A741E9" w:rsidRPr="003314E6" w:rsidRDefault="00A741E9">
      <w:pPr>
        <w:rPr>
          <w:rFonts w:ascii="Garamond" w:hAnsi="Garamond"/>
          <w:sz w:val="24"/>
          <w:szCs w:val="24"/>
        </w:rPr>
      </w:pPr>
    </w:p>
    <w:sectPr w:rsidR="00A741E9" w:rsidRPr="00331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6FB4"/>
    <w:multiLevelType w:val="multilevel"/>
    <w:tmpl w:val="4324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7B1552"/>
    <w:multiLevelType w:val="multilevel"/>
    <w:tmpl w:val="54A6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03C97"/>
    <w:multiLevelType w:val="hybridMultilevel"/>
    <w:tmpl w:val="58F04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D0E23"/>
    <w:multiLevelType w:val="hybridMultilevel"/>
    <w:tmpl w:val="12047F4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7FC21544"/>
    <w:multiLevelType w:val="multilevel"/>
    <w:tmpl w:val="0A1C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314096">
    <w:abstractNumId w:val="0"/>
  </w:num>
  <w:num w:numId="2" w16cid:durableId="313802656">
    <w:abstractNumId w:val="1"/>
  </w:num>
  <w:num w:numId="3" w16cid:durableId="450057622">
    <w:abstractNumId w:val="4"/>
  </w:num>
  <w:num w:numId="4" w16cid:durableId="510997517">
    <w:abstractNumId w:val="3"/>
  </w:num>
  <w:num w:numId="5" w16cid:durableId="46335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E6"/>
    <w:rsid w:val="00181926"/>
    <w:rsid w:val="003314E6"/>
    <w:rsid w:val="003B043E"/>
    <w:rsid w:val="003B090E"/>
    <w:rsid w:val="0080341F"/>
    <w:rsid w:val="00930815"/>
    <w:rsid w:val="00977CD4"/>
    <w:rsid w:val="00A73300"/>
    <w:rsid w:val="00A74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0E5A5"/>
  <w15:docId w15:val="{6C647083-760D-4639-B12C-2027742B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30512">
      <w:bodyDiv w:val="1"/>
      <w:marLeft w:val="0"/>
      <w:marRight w:val="0"/>
      <w:marTop w:val="0"/>
      <w:marBottom w:val="0"/>
      <w:divBdr>
        <w:top w:val="none" w:sz="0" w:space="0" w:color="auto"/>
        <w:left w:val="none" w:sz="0" w:space="0" w:color="auto"/>
        <w:bottom w:val="none" w:sz="0" w:space="0" w:color="auto"/>
        <w:right w:val="none" w:sz="0" w:space="0" w:color="auto"/>
      </w:divBdr>
    </w:div>
    <w:div w:id="1466852386">
      <w:bodyDiv w:val="1"/>
      <w:marLeft w:val="0"/>
      <w:marRight w:val="0"/>
      <w:marTop w:val="0"/>
      <w:marBottom w:val="0"/>
      <w:divBdr>
        <w:top w:val="none" w:sz="0" w:space="0" w:color="auto"/>
        <w:left w:val="none" w:sz="0" w:space="0" w:color="auto"/>
        <w:bottom w:val="none" w:sz="0" w:space="0" w:color="auto"/>
        <w:right w:val="none" w:sz="0" w:space="0" w:color="auto"/>
      </w:divBdr>
      <w:divsChild>
        <w:div w:id="101183368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Van Prooyen</dc:creator>
  <cp:lastModifiedBy>Debra Van Prooyen</cp:lastModifiedBy>
  <cp:revision>2</cp:revision>
  <cp:lastPrinted>2022-05-13T15:03:00Z</cp:lastPrinted>
  <dcterms:created xsi:type="dcterms:W3CDTF">2022-06-13T13:37:00Z</dcterms:created>
  <dcterms:modified xsi:type="dcterms:W3CDTF">2022-06-13T13:37:00Z</dcterms:modified>
</cp:coreProperties>
</file>